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ISTITUTO ISTRUZIONE SUPERIORE "L. EINAUDI" – ALBA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ANNO SCOLASTICO 2022/2023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CLASSE</w:t>
        <w:tab/>
        <w:t>4°G</w:t>
        <w:tab/>
        <w:tab/>
        <w:tab/>
        <w:t xml:space="preserve">      Disciplina: </w:t>
      </w:r>
      <w:r>
        <w:rPr>
          <w:b/>
          <w:sz w:val="24"/>
          <w:szCs w:val="24"/>
        </w:rPr>
        <w:t>ELETTRONICA ED ELETTROTECNICA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</w:r>
    </w:p>
    <w:p>
      <w:pPr>
        <w:pStyle w:val="Titolo1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PROGRAMMA SVOLTO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/>
        </w:rPr>
        <w:t>Elaborata e sottoscritta dai docenti: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Caruso Nadia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Isoardi Duilio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MODULI 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1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:</w:t>
      </w:r>
      <w:r>
        <w:rPr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Funzioni periodiche, circuiti in corrente alternata e potenza in corrente alternata</w:t>
      </w:r>
    </w:p>
    <w:p>
      <w:pPr>
        <w:pStyle w:val="LO-normal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 xml:space="preserve">2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Diodi e applicazioni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Laboratorio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r>
        <w:br w:type="page"/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MODULO 1   </w:t>
        <w:tab/>
        <w:tab/>
      </w:r>
      <w:r>
        <w:rPr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</w:t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Funzioni periodiche, circuiti in corrente alternata e potenza in corrente alternata. </w:t>
      </w:r>
    </w:p>
    <w:p>
      <w:pPr>
        <w:pStyle w:val="LO-normal"/>
        <w:keepNext w:val="false"/>
        <w:keepLines w:val="false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</w:r>
    </w:p>
    <w:p>
      <w:pPr>
        <w:pStyle w:val="LO-normal"/>
        <w:keepNext w:val="true"/>
        <w:keepLines w:val="false"/>
        <w:widowControl/>
        <w:shd w:val="clear" w:fill="auto"/>
        <w:spacing w:lineRule="auto" w:line="240" w:before="360" w:after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Contenuti: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/>
          <w:sz w:val="24"/>
          <w:szCs w:val="24"/>
        </w:rPr>
      </w:pPr>
      <w:bookmarkStart w:id="0" w:name="docs-internal-guid-e732c630-7fff-44f7-cf"/>
      <w:bookmarkEnd w:id="0"/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Funzione periodica, valore efficace fattore di forma funzione sinusoidale fase di una sinusoide, operazioni lineari sulle sinusoidi, rappresentazione vettoriale delle sinusoidi, numeri complessi, operazioni lineari sui numeri complessi, metodo simbolico.</w:t>
      </w:r>
    </w:p>
    <w:p>
      <w:pPr>
        <w:pStyle w:val="LO-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 xml:space="preserve">Circuiti resistivo in regime sinusoidale, circuito puramente induttivo, circuito puramente capacitivo, Circuito R-L in serie, impedenza complessa, Circuito R-C in serie, Circuito R-L-C in serie, Risonanza, Impedenza equivalente, Circuiti R-L ed R-C in parallelo, Ammettenza, Circuito risonante parallelo. </w:t>
      </w:r>
      <w:r>
        <w:rPr>
          <w:rFonts w:eastAsia="Arial"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val="it-IT" w:eastAsia="zh-CN" w:bidi="hi-IN"/>
        </w:rPr>
        <w:t xml:space="preserve">Risposta nel dominio del tempo di circuiti RC ed RL. </w:t>
      </w: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Carica e scarica del condensatore, Carica e scarica dell’induttore.</w:t>
      </w:r>
    </w:p>
    <w:p>
      <w:pPr>
        <w:pStyle w:val="LO-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Potenza in regime variabile, Potenza in regime sinusoidale, Circuiti complessi, Teorema di Boucherot, Risoluzione di circuiti in c.a. senza utilizzo dei numeri complessi, Caduta in linea in c.a..</w:t>
      </w:r>
    </w:p>
    <w:p>
      <w:pPr>
        <w:pStyle w:val="LO-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val="it-IT" w:eastAsia="zh-CN" w:bidi="hi-IN"/>
        </w:rPr>
        <w:t>Rifasamento</w:t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  <w:r>
        <w:br w:type="page"/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MODULO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Diodi e applicazioni</w:t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</w:r>
    </w:p>
    <w:p>
      <w:pPr>
        <w:pStyle w:val="LO-normal"/>
        <w:keepNext w:val="true"/>
        <w:keepLines w:val="false"/>
        <w:widowControl/>
        <w:shd w:val="clear" w:fill="auto"/>
        <w:spacing w:lineRule="auto" w:line="240" w:before="360" w:after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Contenuti:</w:t>
      </w:r>
    </w:p>
    <w:p>
      <w:pPr>
        <w:pStyle w:val="LO-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Diodo ideale e diodo reale</w:t>
      </w:r>
    </w:p>
    <w:p>
      <w:pPr>
        <w:pStyle w:val="LO-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 xml:space="preserve">I raddrizzatori a semionda e a onda intera </w:t>
      </w:r>
    </w:p>
    <w:p>
      <w:pPr>
        <w:pStyle w:val="Normal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bookmarkStart w:id="1" w:name="docs-internal-guid-24bc6df4-7fff-1c19-28"/>
      <w:bookmarkEnd w:id="1"/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 xml:space="preserve">Limitatori, fissatori, clamper, moltiplicatori di tensione 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I diodi commerciali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Sigle dei componenti discreti a semiconduttore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La fisica dei semiconduttori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>
          <w:rFonts w:ascii="Times New Roman" w:hAnsi="Times New Roman" w:eastAsia="NSimSu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La fisica della giunzione PN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/>
        <w:br/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MODULO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  <w:tab/>
        <w:tab/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Laboratorio</w:t>
      </w:r>
    </w:p>
    <w:p>
      <w:pPr>
        <w:pStyle w:val="LO-normal"/>
        <w:widowControl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</w:r>
    </w:p>
    <w:p>
      <w:pPr>
        <w:pStyle w:val="LO-normal"/>
        <w:keepNext w:val="true"/>
        <w:keepLines w:val="false"/>
        <w:widowControl/>
        <w:shd w:val="clear" w:fill="auto"/>
        <w:spacing w:lineRule="auto" w:line="240" w:before="360" w:after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Contenuti: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Elettromagnetismo con kit "Paravia" induttori e nuclei ferromagnetici componibili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Fenomeni induttivi con esperimento del flash generato con il primario del trasformatore da laboratorio alimentato in cc.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Circuiti RC ed RL in corrente alternata, misura di tensione e sfasamento con l'oscilloscopio.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Carica e scarica del condensatore con circuito a led su breadboard e analisi della costante RC.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Carica e scarica del condensatore con metodo voltamperometrico.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Circuiti risonanti passivi su breadboard ed analisi circuitale con oscilloscopio e verifica dei calcoli preliminari.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Filtri passivi Passa Alto e Passa Basso su breadboard ed analisi circuitale con oscilloscopio e verifica dei calcoli preliminari.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NSimSun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it-IT" w:eastAsia="zh-CN" w:bidi="hi-IN"/>
        </w:rPr>
        <w:t>Diodi come raddrizzatori a semionda.</w:t>
      </w:r>
    </w:p>
    <w:p>
      <w:pPr>
        <w:pStyle w:val="Corpodeltesto"/>
        <w:widowControl/>
        <w:numPr>
          <w:ilvl w:val="0"/>
          <w:numId w:val="3"/>
        </w:numPr>
        <w:shd w:val="clear" w:fill="auto"/>
        <w:spacing w:lineRule="auto" w:line="240" w:before="0" w:after="0"/>
        <w:ind w:left="840" w:right="0" w:hanging="36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Amplificatori di segnale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❖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♦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♦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SOTTOTITOLIMODULO">
    <w:name w:val="SOTTOTITOLI MODULO"/>
    <w:basedOn w:val="Normal"/>
    <w:qFormat/>
    <w:pPr>
      <w:keepNext w:val="true"/>
      <w:spacing w:before="360" w:after="240"/>
      <w:jc w:val="both"/>
    </w:pPr>
    <w:rPr>
      <w:rFonts w:ascii="Arial" w:hAnsi="Arial"/>
      <w:b/>
      <w:sz w:val="22"/>
      <w:szCs w:val="22"/>
      <w:u w:val="none"/>
    </w:rPr>
  </w:style>
  <w:style w:type="paragraph" w:styleId="METODOLOGIADIDATTICA">
    <w:name w:val="METODOLOGIA DIDATTICA"/>
    <w:basedOn w:val="Normal"/>
    <w:qFormat/>
    <w:pPr>
      <w:widowControl/>
      <w:numPr>
        <w:ilvl w:val="0"/>
        <w:numId w:val="2"/>
      </w:numPr>
      <w:bidi w:val="0"/>
      <w:spacing w:before="0" w:after="0"/>
      <w:ind w:left="-283" w:right="0" w:hanging="0"/>
      <w:jc w:val="both"/>
    </w:pPr>
    <w:rPr>
      <w:rFonts w:ascii="Arial" w:hAnsi="Arial"/>
    </w:rPr>
  </w:style>
  <w:style w:type="paragraph" w:styleId="Tipologiadiverifiche">
    <w:name w:val="tipologia di verifiche"/>
    <w:basedOn w:val="Normal"/>
    <w:qFormat/>
    <w:pPr>
      <w:numPr>
        <w:ilvl w:val="0"/>
        <w:numId w:val="1"/>
      </w:numPr>
      <w:ind w:left="340" w:hanging="340"/>
      <w:jc w:val="both"/>
    </w:pPr>
    <w:rPr>
      <w:rFonts w:ascii="Arial" w:hAnsi="Arial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-normal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LibreOffice/7.5.3.2$Windows_X86_64 LibreOffice_project/9f56dff12ba03b9acd7730a5a481eea045e468f3</Application>
  <AppVersion>15.0000</AppVersion>
  <Pages>4</Pages>
  <Words>352</Words>
  <Characters>2127</Characters>
  <CharactersWithSpaces>2477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2022-10-05T22:37:25Z</cp:lastPrinted>
  <dcterms:modified xsi:type="dcterms:W3CDTF">2023-06-10T15:14:47Z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